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3BAA2" w14:textId="549A6567" w:rsidR="002A61FC" w:rsidRPr="00504B3B" w:rsidRDefault="002A61FC" w:rsidP="00504B3B">
      <w:pPr>
        <w:spacing w:after="0" w:line="240" w:lineRule="auto"/>
        <w:rPr>
          <w:rFonts w:ascii="Georgia" w:hAnsi="Georgia"/>
          <w:b/>
          <w:bCs/>
          <w:sz w:val="24"/>
          <w:szCs w:val="24"/>
        </w:rPr>
      </w:pPr>
      <w:r w:rsidRPr="00504B3B">
        <w:rPr>
          <w:rFonts w:ascii="Georgia" w:hAnsi="Georgia"/>
          <w:b/>
          <w:bCs/>
          <w:sz w:val="24"/>
          <w:szCs w:val="24"/>
        </w:rPr>
        <w:t>§ 27 WaffG - Schießstätten, Schießen durch Minderjährige auf Schießstätten</w:t>
      </w:r>
    </w:p>
    <w:p w14:paraId="54AB7102" w14:textId="77777777" w:rsidR="002A61FC" w:rsidRPr="002A61FC" w:rsidRDefault="002A61FC" w:rsidP="002A61FC">
      <w:pPr>
        <w:spacing w:after="0" w:line="240" w:lineRule="auto"/>
        <w:rPr>
          <w:rFonts w:ascii="Georgia" w:hAnsi="Georgia"/>
          <w:sz w:val="24"/>
          <w:szCs w:val="24"/>
        </w:rPr>
      </w:pPr>
    </w:p>
    <w:p w14:paraId="53ABA79A" w14:textId="77777777" w:rsidR="002A61FC" w:rsidRDefault="002A61FC" w:rsidP="002A61FC">
      <w:pPr>
        <w:spacing w:after="0" w:line="240" w:lineRule="auto"/>
        <w:rPr>
          <w:rFonts w:ascii="Georgia" w:hAnsi="Georgia"/>
          <w:sz w:val="24"/>
          <w:szCs w:val="24"/>
        </w:rPr>
      </w:pPr>
      <w:r w:rsidRPr="002A61FC">
        <w:rPr>
          <w:rFonts w:ascii="Georgia" w:hAnsi="Georgia"/>
          <w:sz w:val="24"/>
          <w:szCs w:val="24"/>
        </w:rPr>
        <w:t>(1) Wer</w:t>
      </w:r>
    </w:p>
    <w:p w14:paraId="6F6D2012" w14:textId="77777777" w:rsidR="00504B3B" w:rsidRPr="002A61FC" w:rsidRDefault="00504B3B" w:rsidP="002A61FC">
      <w:pPr>
        <w:spacing w:after="0" w:line="240" w:lineRule="auto"/>
        <w:rPr>
          <w:rFonts w:ascii="Georgia" w:hAnsi="Georgia"/>
          <w:sz w:val="24"/>
          <w:szCs w:val="24"/>
        </w:rPr>
      </w:pPr>
    </w:p>
    <w:p w14:paraId="7B49951C" w14:textId="77777777" w:rsidR="002A61FC" w:rsidRPr="002A61FC" w:rsidRDefault="002A61FC" w:rsidP="002A61FC">
      <w:pPr>
        <w:spacing w:after="0" w:line="240" w:lineRule="auto"/>
        <w:ind w:firstLine="708"/>
        <w:rPr>
          <w:rFonts w:ascii="Georgia" w:hAnsi="Georgia"/>
          <w:sz w:val="24"/>
          <w:szCs w:val="24"/>
        </w:rPr>
      </w:pPr>
      <w:r w:rsidRPr="002A61FC">
        <w:rPr>
          <w:rFonts w:ascii="Georgia" w:hAnsi="Georgia"/>
          <w:sz w:val="24"/>
          <w:szCs w:val="24"/>
        </w:rPr>
        <w:t>1. eine ortsfeste Anlage oder</w:t>
      </w:r>
    </w:p>
    <w:p w14:paraId="50EA4F07" w14:textId="77777777" w:rsidR="002A61FC" w:rsidRPr="002A61FC" w:rsidRDefault="002A61FC" w:rsidP="002A61FC">
      <w:pPr>
        <w:spacing w:after="0" w:line="240" w:lineRule="auto"/>
        <w:ind w:firstLine="708"/>
        <w:rPr>
          <w:rFonts w:ascii="Georgia" w:hAnsi="Georgia"/>
          <w:sz w:val="24"/>
          <w:szCs w:val="24"/>
        </w:rPr>
      </w:pPr>
      <w:r w:rsidRPr="002A61FC">
        <w:rPr>
          <w:rFonts w:ascii="Georgia" w:hAnsi="Georgia"/>
          <w:sz w:val="24"/>
          <w:szCs w:val="24"/>
        </w:rPr>
        <w:t>2. eine ortsveränderliche Anlage,</w:t>
      </w:r>
    </w:p>
    <w:p w14:paraId="3D234408" w14:textId="77777777" w:rsidR="002A61FC" w:rsidRDefault="002A61FC" w:rsidP="002A61FC">
      <w:pPr>
        <w:spacing w:after="0" w:line="240" w:lineRule="auto"/>
        <w:rPr>
          <w:rFonts w:ascii="Georgia" w:hAnsi="Georgia"/>
          <w:sz w:val="24"/>
          <w:szCs w:val="24"/>
        </w:rPr>
      </w:pPr>
    </w:p>
    <w:p w14:paraId="063E338D" w14:textId="1089E16E" w:rsidR="002A61FC" w:rsidRDefault="002A61FC" w:rsidP="002A61FC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  <w:r w:rsidRPr="002A61FC">
        <w:rPr>
          <w:rFonts w:ascii="Georgia" w:hAnsi="Georgia"/>
          <w:sz w:val="24"/>
          <w:szCs w:val="24"/>
        </w:rPr>
        <w:t>die ausschließlich oder neben anderen Zwecken dem Schießsport oder sonstigen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Schießsportübungen mit Schusswaffen, der Erprobung von Schusswaffen oder dem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Schießen mit Schusswaffen zur Belustigung dient (Schießstätte), betreiben oder in ihrer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Beschaffenheit oder in der Art ihrer Benutzung wesentlich ändern will, bedarf der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Erlaubnis der zuständigen Behörde.</w:t>
      </w:r>
    </w:p>
    <w:p w14:paraId="70DC6D2D" w14:textId="77777777" w:rsidR="002A61FC" w:rsidRPr="002A61FC" w:rsidRDefault="002A61FC" w:rsidP="002A61FC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</w:p>
    <w:p w14:paraId="4D683FDB" w14:textId="03BB4D53" w:rsidR="002A61FC" w:rsidRPr="002A61FC" w:rsidRDefault="002A61FC" w:rsidP="002A61FC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  <w:r w:rsidRPr="002A61FC">
        <w:rPr>
          <w:rFonts w:ascii="Georgia" w:hAnsi="Georgia"/>
          <w:sz w:val="24"/>
          <w:szCs w:val="24"/>
        </w:rPr>
        <w:t>(2) Absatz 1 Satz 1 ist nicht anzuwenden auf Schießstätten, bei denen in geschlossenen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Räumen ausschließlich zur Erprobung von Schusswaffen oder Munition durch Waffen- oder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Munitionshersteller, durch Waffen- oder Munitionssachverständige oder durchwissenschaftliche Einrichtungen geschossen wird. Der Betreiber hat die Aufnahme und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Beendigung des Betriebs der Schießstätte der zuständigen Behörde zwei Wochen vorher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schriftlich anzuzeigen.</w:t>
      </w:r>
    </w:p>
    <w:p w14:paraId="5738DFF8" w14:textId="77777777" w:rsidR="002A61FC" w:rsidRDefault="002A61FC" w:rsidP="002A61FC">
      <w:pPr>
        <w:spacing w:after="0" w:line="240" w:lineRule="auto"/>
        <w:rPr>
          <w:rFonts w:ascii="Georgia" w:hAnsi="Georgia"/>
          <w:sz w:val="24"/>
          <w:szCs w:val="24"/>
        </w:rPr>
      </w:pPr>
    </w:p>
    <w:p w14:paraId="00E44288" w14:textId="197D095E" w:rsidR="002A61FC" w:rsidRDefault="002A61FC" w:rsidP="002A61FC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  <w:r w:rsidRPr="002A61FC">
        <w:rPr>
          <w:rFonts w:ascii="Georgia" w:hAnsi="Georgia"/>
          <w:sz w:val="24"/>
          <w:szCs w:val="24"/>
        </w:rPr>
        <w:t>(3) Unter Obhut des zur Aufsichtsführung berechtigten Sorgeberechtigten oder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verantwortlicher und zur Kinder- und Jugendarbeit für das Schießen geeigneter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Aufsichtspersonen darf</w:t>
      </w:r>
    </w:p>
    <w:p w14:paraId="7A66C0B0" w14:textId="77777777" w:rsidR="002A61FC" w:rsidRPr="002A61FC" w:rsidRDefault="002A61FC" w:rsidP="002A61FC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</w:p>
    <w:p w14:paraId="740F2438" w14:textId="3C9E0C82" w:rsidR="002A61FC" w:rsidRDefault="002A61FC" w:rsidP="002A61FC">
      <w:pPr>
        <w:spacing w:after="0" w:line="240" w:lineRule="auto"/>
        <w:ind w:left="708"/>
        <w:jc w:val="both"/>
        <w:rPr>
          <w:rFonts w:ascii="Georgia" w:hAnsi="Georgia"/>
          <w:sz w:val="24"/>
          <w:szCs w:val="24"/>
        </w:rPr>
      </w:pPr>
      <w:r w:rsidRPr="002A61FC">
        <w:rPr>
          <w:rFonts w:ascii="Georgia" w:hAnsi="Georgia"/>
          <w:sz w:val="24"/>
          <w:szCs w:val="24"/>
        </w:rPr>
        <w:t>1. Kindern, die das zwölfte Lebensjahr vollendet haben und noch nicht 14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Jahre alt sind, das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Schießen in Schießstätten mit Druckluft-, Federdruckwaffen und Waffen, bei denen zum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Antrieb der Geschosse kalte Treibgase verwendet werden (Anlage 2 Abschnitt 2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Unterabschnitt 2 Nr. 1.1 und 1.2),</w:t>
      </w:r>
    </w:p>
    <w:p w14:paraId="7B828050" w14:textId="77777777" w:rsidR="002A61FC" w:rsidRPr="002A61FC" w:rsidRDefault="002A61FC" w:rsidP="002A61FC">
      <w:pPr>
        <w:spacing w:after="0" w:line="240" w:lineRule="auto"/>
        <w:ind w:left="708"/>
        <w:jc w:val="both"/>
        <w:rPr>
          <w:rFonts w:ascii="Georgia" w:hAnsi="Georgia"/>
          <w:sz w:val="24"/>
          <w:szCs w:val="24"/>
        </w:rPr>
      </w:pPr>
    </w:p>
    <w:p w14:paraId="5976034D" w14:textId="3F7A2C20" w:rsidR="002A61FC" w:rsidRDefault="002A61FC" w:rsidP="002A61FC">
      <w:pPr>
        <w:spacing w:after="0" w:line="240" w:lineRule="auto"/>
        <w:ind w:left="708"/>
        <w:jc w:val="both"/>
        <w:rPr>
          <w:rFonts w:ascii="Georgia" w:hAnsi="Georgia"/>
          <w:sz w:val="24"/>
          <w:szCs w:val="24"/>
        </w:rPr>
      </w:pPr>
      <w:r w:rsidRPr="002A61FC">
        <w:rPr>
          <w:rFonts w:ascii="Georgia" w:hAnsi="Georgia"/>
          <w:sz w:val="24"/>
          <w:szCs w:val="24"/>
        </w:rPr>
        <w:t>2. Jugendlichen, die das 14. Lebensjahr vollendet haben und noch nicht 16 18 Jahre alt sind,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auch das Schießen mit sonstigen Schusswaffen bis zu einem Kaliber von 5,6 mm lfB (.22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l.r.) für Munition mit Randfeuerzündung, wenn die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Mündungsenergie höchstens 200 Joule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(J) beträgt und Einzellader-Langwaffen mit glatten Läufen mit Kaliber 12 oder kleiner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gestattet werden, wenn der Sorgeberechtigte schriftlich sein Einverständnis erklärt hat oder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beim Schießen anwesend ist. Die verantwortlichen Aufsichtspersonen haben die schriftlichen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Einverständniserklärungen der Sorgeberechtigten vor der Aufnahme des Schießens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entgegenzunehmen und während des Schießens aufzubewahren. Sie sind der zuständigen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Behörde oder deren Beauftragten auf Verlangen zur Prüfung auszuhändigen. Die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verantwortliche Aufsichtsperson hat die Geeignetheit zur Kinder- und Jugendarbeit glaubhaft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zu machen. Der in Satz 1 genannten besonderen Obhut bedarf es nicht beim Schießen durch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Jugendliche mit Waffen nach Anlage 2 Abschnitt 2 Unterabschnitt 2 Nr. 1.1 und 1.2 und nicht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beim Schießen mit sonstigen Schusswaffen durch Jugendliche, die das 16. Lebensjahr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vollendet haben.</w:t>
      </w:r>
    </w:p>
    <w:p w14:paraId="6CDE3EDB" w14:textId="77777777" w:rsidR="002A61FC" w:rsidRPr="002A61FC" w:rsidRDefault="002A61FC" w:rsidP="002A61FC">
      <w:pPr>
        <w:spacing w:after="0" w:line="240" w:lineRule="auto"/>
        <w:ind w:left="708"/>
        <w:jc w:val="both"/>
        <w:rPr>
          <w:rFonts w:ascii="Georgia" w:hAnsi="Georgia"/>
          <w:sz w:val="24"/>
          <w:szCs w:val="24"/>
        </w:rPr>
      </w:pPr>
    </w:p>
    <w:p w14:paraId="1F6989E0" w14:textId="77777777" w:rsidR="002A61FC" w:rsidRPr="002A61FC" w:rsidRDefault="002A61FC" w:rsidP="002A61FC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  <w:r w:rsidRPr="002A61FC">
        <w:rPr>
          <w:rFonts w:ascii="Georgia" w:hAnsi="Georgia"/>
          <w:sz w:val="24"/>
          <w:szCs w:val="24"/>
        </w:rPr>
        <w:t>(4) Die zuständige Behörde kann einem Kind zur Förderung des Leistungssports eine</w:t>
      </w:r>
    </w:p>
    <w:p w14:paraId="2EDB153E" w14:textId="77777777" w:rsidR="002A61FC" w:rsidRPr="002A61FC" w:rsidRDefault="002A61FC" w:rsidP="002A61FC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  <w:r w:rsidRPr="002A61FC">
        <w:rPr>
          <w:rFonts w:ascii="Georgia" w:hAnsi="Georgia"/>
          <w:sz w:val="24"/>
          <w:szCs w:val="24"/>
        </w:rPr>
        <w:t>Ausnahme von dem Mindestalter des Absatzes 3 Satz 1 bewilligen. Diese soll bewilligt</w:t>
      </w:r>
    </w:p>
    <w:p w14:paraId="6B8A1A6B" w14:textId="16F192D6" w:rsidR="002A61FC" w:rsidRDefault="002A61FC" w:rsidP="002A61FC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  <w:r w:rsidRPr="002A61FC">
        <w:rPr>
          <w:rFonts w:ascii="Georgia" w:hAnsi="Georgia"/>
          <w:sz w:val="24"/>
          <w:szCs w:val="24"/>
        </w:rPr>
        <w:t>werden, wenn durch eine ärztliche Bescheinigung die geistige und körperliche Eignung und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durch eine Bescheinigung des Vereins die schießsportliche Begabung glaubhaft gemacht sind.</w:t>
      </w:r>
    </w:p>
    <w:p w14:paraId="3240EE9A" w14:textId="125553DC" w:rsidR="002A61FC" w:rsidRDefault="002A61FC" w:rsidP="002A61FC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  <w:r w:rsidRPr="002A61FC">
        <w:rPr>
          <w:rFonts w:ascii="Georgia" w:hAnsi="Georgia"/>
          <w:sz w:val="24"/>
          <w:szCs w:val="24"/>
        </w:rPr>
        <w:lastRenderedPageBreak/>
        <w:t>(5) Personen in der Ausbildung zum Jäger dürfen in der Ausbildung ohne Erlaubnis mit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Jagdwaffen schießen, wenn sie das 14. Lebensjahr vollendet haben und der Sorgeberechtigte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und der Ausbildungsleiter ihr Einverständnis in einer von beiden unterzeichneten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Berechtigungsbescheinigung erklärt haben. Die Person hat in der Ausbildung die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Berechtigungsbescheinigung mit sich zu führen.</w:t>
      </w:r>
    </w:p>
    <w:p w14:paraId="1296C204" w14:textId="77777777" w:rsidR="002A61FC" w:rsidRPr="002A61FC" w:rsidRDefault="002A61FC" w:rsidP="002A61FC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</w:p>
    <w:p w14:paraId="7DBF28E5" w14:textId="253B263C" w:rsidR="002A61FC" w:rsidRDefault="002A61FC" w:rsidP="002A61FC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  <w:r w:rsidRPr="002A61FC">
        <w:rPr>
          <w:rFonts w:ascii="Georgia" w:hAnsi="Georgia"/>
          <w:sz w:val="24"/>
          <w:szCs w:val="24"/>
        </w:rPr>
        <w:t>(6) An ortsveränderlichen Schießstätten, die dem Schießen zur Belustigung dienen, darf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von einer verantwortlichen Aufsichtsperson Minderjährigen das Schießen mit Druckluft-,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Federdruckwaffen und Waffen, bei denen zum Antrieb der Geschosse kalte Treibgase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verwendet werden (Anlage 2 Abschnitt 2 Unterabschnitt 2 Nr. 1.1 und 1.2), gestattet werden.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Bei Kindern hat der Betreiber sicherzustellen, dass die verantwortliche Aufsichtsperson in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jedem Fall nur einen Schützen bedient.</w:t>
      </w:r>
    </w:p>
    <w:p w14:paraId="6B642A99" w14:textId="77777777" w:rsidR="002A61FC" w:rsidRPr="002A61FC" w:rsidRDefault="002A61FC" w:rsidP="002A61FC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</w:p>
    <w:p w14:paraId="501D22E3" w14:textId="4F15607D" w:rsidR="002A61FC" w:rsidRDefault="002A61FC" w:rsidP="002A61FC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  <w:r w:rsidRPr="002A61FC">
        <w:rPr>
          <w:rFonts w:ascii="Georgia" w:hAnsi="Georgia"/>
          <w:sz w:val="24"/>
          <w:szCs w:val="24"/>
        </w:rPr>
        <w:t>(7) Das kampfmäßige Schießen auf Schießstätten ist nicht zulässig. Das Bundesministerium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des Innern wird ermächtigt, durch Rechtsverordnung mit Zustimmung des Bundesrates zur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Abwehr von Gefahren für die öffentliche Sicherheit oder Ordnung sowie von sonstigen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Gefahren oder erheblichen Nachteilen für die Benutzer einer Schießstätte, die Bewohner des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Grundstücks, die Nachbarschaft oder die Allgemeinheit</w:t>
      </w:r>
    </w:p>
    <w:p w14:paraId="6D8E0B54" w14:textId="77777777" w:rsidR="00504B3B" w:rsidRPr="002A61FC" w:rsidRDefault="00504B3B" w:rsidP="002A61FC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</w:p>
    <w:p w14:paraId="5BB446A9" w14:textId="67F8927E" w:rsidR="002A61FC" w:rsidRDefault="002A61FC" w:rsidP="002A61FC">
      <w:pPr>
        <w:spacing w:after="0" w:line="240" w:lineRule="auto"/>
        <w:ind w:left="708"/>
        <w:rPr>
          <w:rFonts w:ascii="Georgia" w:hAnsi="Georgia"/>
          <w:sz w:val="24"/>
          <w:szCs w:val="24"/>
        </w:rPr>
      </w:pPr>
      <w:r w:rsidRPr="002A61FC">
        <w:rPr>
          <w:rFonts w:ascii="Georgia" w:hAnsi="Georgia"/>
          <w:sz w:val="24"/>
          <w:szCs w:val="24"/>
        </w:rPr>
        <w:t>1. die Benutzung von Schießstätten einschließlich der Aufsicht über das Schießen und der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Anforderungen an das Aufsichtspersonal und dessen besondere Ausbildung für die Kinder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und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Jugendarbeit zu regeln,</w:t>
      </w:r>
    </w:p>
    <w:p w14:paraId="4195505C" w14:textId="77777777" w:rsidR="002A61FC" w:rsidRPr="002A61FC" w:rsidRDefault="002A61FC" w:rsidP="002A61FC">
      <w:pPr>
        <w:spacing w:after="0" w:line="240" w:lineRule="auto"/>
        <w:ind w:left="708"/>
        <w:rPr>
          <w:rFonts w:ascii="Georgia" w:hAnsi="Georgia"/>
          <w:sz w:val="24"/>
          <w:szCs w:val="24"/>
        </w:rPr>
      </w:pPr>
    </w:p>
    <w:p w14:paraId="2A743B37" w14:textId="77777777" w:rsidR="002A61FC" w:rsidRDefault="002A61FC" w:rsidP="002A61FC">
      <w:pPr>
        <w:spacing w:after="0" w:line="240" w:lineRule="auto"/>
        <w:ind w:left="708"/>
        <w:rPr>
          <w:rFonts w:ascii="Georgia" w:hAnsi="Georgia"/>
          <w:sz w:val="24"/>
          <w:szCs w:val="24"/>
        </w:rPr>
      </w:pPr>
      <w:r w:rsidRPr="002A61FC">
        <w:rPr>
          <w:rFonts w:ascii="Georgia" w:hAnsi="Georgia"/>
          <w:sz w:val="24"/>
          <w:szCs w:val="24"/>
        </w:rPr>
        <w:t>2. Vorschriftenüber den Umfang der Verpflichtungen zu erlassen, die bei Lehrgängen zur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Ausbildung in der Verteidigung mit Schusswaffen und bei Schießübungen dieser Art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einzuhalten sind; darin kann bestimmt werden,</w:t>
      </w:r>
      <w:r w:rsidRPr="002A61FC">
        <w:rPr>
          <w:rFonts w:ascii="Georgia" w:hAnsi="Georgia"/>
          <w:sz w:val="24"/>
          <w:szCs w:val="24"/>
        </w:rPr>
        <w:t xml:space="preserve"> </w:t>
      </w:r>
    </w:p>
    <w:p w14:paraId="3A539784" w14:textId="77777777" w:rsidR="002A61FC" w:rsidRDefault="002A61FC" w:rsidP="002A61FC">
      <w:pPr>
        <w:spacing w:after="0" w:line="240" w:lineRule="auto"/>
        <w:ind w:left="708"/>
        <w:rPr>
          <w:rFonts w:ascii="Georgia" w:hAnsi="Georgia"/>
          <w:sz w:val="24"/>
          <w:szCs w:val="24"/>
        </w:rPr>
      </w:pPr>
    </w:p>
    <w:p w14:paraId="1D2A7F1E" w14:textId="7AAFB094" w:rsidR="002A61FC" w:rsidRPr="002A61FC" w:rsidRDefault="002A61FC" w:rsidP="002A61FC">
      <w:pPr>
        <w:spacing w:after="0" w:line="240" w:lineRule="auto"/>
        <w:ind w:left="708" w:firstLine="708"/>
        <w:rPr>
          <w:rFonts w:ascii="Georgia" w:hAnsi="Georgia"/>
          <w:sz w:val="24"/>
          <w:szCs w:val="24"/>
        </w:rPr>
      </w:pPr>
      <w:r w:rsidRPr="002A61FC">
        <w:rPr>
          <w:rFonts w:ascii="Georgia" w:hAnsi="Georgia"/>
          <w:sz w:val="24"/>
          <w:szCs w:val="24"/>
        </w:rPr>
        <w:t>a</w:t>
      </w:r>
      <w:r w:rsidR="00504B3B">
        <w:rPr>
          <w:rFonts w:ascii="Georgia" w:hAnsi="Georgia"/>
          <w:sz w:val="24"/>
          <w:szCs w:val="24"/>
        </w:rPr>
        <w:t>.</w:t>
      </w:r>
      <w:proofErr w:type="gramStart"/>
      <w:r w:rsidRPr="002A61FC">
        <w:rPr>
          <w:rFonts w:ascii="Georgia" w:hAnsi="Georgia"/>
          <w:sz w:val="24"/>
          <w:szCs w:val="24"/>
        </w:rPr>
        <w:t>)</w:t>
      </w:r>
      <w:proofErr w:type="gramEnd"/>
      <w:r w:rsidRPr="002A61FC">
        <w:rPr>
          <w:rFonts w:ascii="Georgia" w:hAnsi="Georgia"/>
          <w:sz w:val="24"/>
          <w:szCs w:val="24"/>
        </w:rPr>
        <w:t xml:space="preserve"> dass die Durchführung dieser Veranstaltungen einer Anzeige bedarf,</w:t>
      </w:r>
    </w:p>
    <w:p w14:paraId="0496992C" w14:textId="4116095D" w:rsidR="002A61FC" w:rsidRPr="002A61FC" w:rsidRDefault="002A61FC" w:rsidP="002A61FC">
      <w:pPr>
        <w:spacing w:after="0" w:line="240" w:lineRule="auto"/>
        <w:ind w:left="1416"/>
        <w:rPr>
          <w:rFonts w:ascii="Georgia" w:hAnsi="Georgia"/>
          <w:sz w:val="24"/>
          <w:szCs w:val="24"/>
        </w:rPr>
      </w:pPr>
      <w:r w:rsidRPr="002A61FC">
        <w:rPr>
          <w:rFonts w:ascii="Georgia" w:hAnsi="Georgia"/>
          <w:sz w:val="24"/>
          <w:szCs w:val="24"/>
        </w:rPr>
        <w:t>b</w:t>
      </w:r>
      <w:r w:rsidR="00504B3B">
        <w:rPr>
          <w:rFonts w:ascii="Georgia" w:hAnsi="Georgia"/>
          <w:sz w:val="24"/>
          <w:szCs w:val="24"/>
        </w:rPr>
        <w:t>.</w:t>
      </w:r>
      <w:proofErr w:type="gramStart"/>
      <w:r w:rsidRPr="002A61FC">
        <w:rPr>
          <w:rFonts w:ascii="Georgia" w:hAnsi="Georgia"/>
          <w:sz w:val="24"/>
          <w:szCs w:val="24"/>
        </w:rPr>
        <w:t>)</w:t>
      </w:r>
      <w:proofErr w:type="gramEnd"/>
      <w:r w:rsidRPr="002A61FC">
        <w:rPr>
          <w:rFonts w:ascii="Georgia" w:hAnsi="Georgia"/>
          <w:sz w:val="24"/>
          <w:szCs w:val="24"/>
        </w:rPr>
        <w:t xml:space="preserve"> dass und in welcher Weise der Veranstalter die Einstellung und das Ausscheiden der</w:t>
      </w:r>
      <w:r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verantwortlichen Aufsichtsperson und der Ausbilder anzuzeigen hat,</w:t>
      </w:r>
    </w:p>
    <w:p w14:paraId="72193010" w14:textId="05720856" w:rsidR="002A61FC" w:rsidRPr="002A61FC" w:rsidRDefault="002A61FC" w:rsidP="00504B3B">
      <w:pPr>
        <w:spacing w:after="0" w:line="240" w:lineRule="auto"/>
        <w:ind w:left="1416"/>
        <w:rPr>
          <w:rFonts w:ascii="Georgia" w:hAnsi="Georgia"/>
          <w:sz w:val="24"/>
          <w:szCs w:val="24"/>
        </w:rPr>
      </w:pPr>
      <w:r w:rsidRPr="002A61FC">
        <w:rPr>
          <w:rFonts w:ascii="Georgia" w:hAnsi="Georgia"/>
          <w:sz w:val="24"/>
          <w:szCs w:val="24"/>
        </w:rPr>
        <w:t>c</w:t>
      </w:r>
      <w:r w:rsidR="00504B3B">
        <w:rPr>
          <w:rFonts w:ascii="Georgia" w:hAnsi="Georgia"/>
          <w:sz w:val="24"/>
          <w:szCs w:val="24"/>
        </w:rPr>
        <w:t>.</w:t>
      </w:r>
      <w:proofErr w:type="gramStart"/>
      <w:r w:rsidRPr="002A61FC">
        <w:rPr>
          <w:rFonts w:ascii="Georgia" w:hAnsi="Georgia"/>
          <w:sz w:val="24"/>
          <w:szCs w:val="24"/>
        </w:rPr>
        <w:t>)</w:t>
      </w:r>
      <w:proofErr w:type="gramEnd"/>
      <w:r w:rsidRPr="002A61FC">
        <w:rPr>
          <w:rFonts w:ascii="Georgia" w:hAnsi="Georgia"/>
          <w:sz w:val="24"/>
          <w:szCs w:val="24"/>
        </w:rPr>
        <w:t xml:space="preserve"> dass nur Personen an den Veranstaltungen teilnehmen dürfen, die aus Gründen persönlicher</w:t>
      </w:r>
      <w:r w:rsidR="00504B3B"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Gefährdung, aus dienstlichen oder beruflichen Gründen zum Besitz oder zum Führen von</w:t>
      </w:r>
      <w:r w:rsidR="00504B3B"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Schusswaffen einer Erlaubnis bedürfen,</w:t>
      </w:r>
    </w:p>
    <w:p w14:paraId="329C3BB1" w14:textId="02B66CAA" w:rsidR="002A61FC" w:rsidRPr="002A61FC" w:rsidRDefault="002A61FC" w:rsidP="00504B3B">
      <w:pPr>
        <w:spacing w:after="0" w:line="240" w:lineRule="auto"/>
        <w:ind w:left="1416"/>
        <w:rPr>
          <w:rFonts w:ascii="Georgia" w:hAnsi="Georgia"/>
          <w:sz w:val="24"/>
          <w:szCs w:val="24"/>
        </w:rPr>
      </w:pPr>
      <w:r w:rsidRPr="002A61FC">
        <w:rPr>
          <w:rFonts w:ascii="Georgia" w:hAnsi="Georgia"/>
          <w:sz w:val="24"/>
          <w:szCs w:val="24"/>
        </w:rPr>
        <w:t>d</w:t>
      </w:r>
      <w:r w:rsidR="00504B3B">
        <w:rPr>
          <w:rFonts w:ascii="Georgia" w:hAnsi="Georgia"/>
          <w:sz w:val="24"/>
          <w:szCs w:val="24"/>
        </w:rPr>
        <w:t>.</w:t>
      </w:r>
      <w:proofErr w:type="gramStart"/>
      <w:r w:rsidRPr="002A61FC">
        <w:rPr>
          <w:rFonts w:ascii="Georgia" w:hAnsi="Georgia"/>
          <w:sz w:val="24"/>
          <w:szCs w:val="24"/>
        </w:rPr>
        <w:t>)</w:t>
      </w:r>
      <w:proofErr w:type="gramEnd"/>
      <w:r w:rsidRPr="002A61FC">
        <w:rPr>
          <w:rFonts w:ascii="Georgia" w:hAnsi="Georgia"/>
          <w:sz w:val="24"/>
          <w:szCs w:val="24"/>
        </w:rPr>
        <w:t xml:space="preserve"> dass und in welcher Weise der Veranstalter Aufzeichnungen zu führen, aufzubewahren und</w:t>
      </w:r>
      <w:r w:rsidR="00504B3B"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der zuständigen Behörde vorzulegen hat,</w:t>
      </w:r>
    </w:p>
    <w:p w14:paraId="56D4A866" w14:textId="2B7369AF" w:rsidR="00376AD2" w:rsidRPr="002A61FC" w:rsidRDefault="002A61FC" w:rsidP="00504B3B">
      <w:pPr>
        <w:spacing w:after="0" w:line="240" w:lineRule="auto"/>
        <w:ind w:left="1416"/>
        <w:rPr>
          <w:rFonts w:ascii="Georgia" w:hAnsi="Georgia"/>
          <w:sz w:val="24"/>
          <w:szCs w:val="24"/>
        </w:rPr>
      </w:pPr>
      <w:r w:rsidRPr="002A61FC">
        <w:rPr>
          <w:rFonts w:ascii="Georgia" w:hAnsi="Georgia"/>
          <w:sz w:val="24"/>
          <w:szCs w:val="24"/>
        </w:rPr>
        <w:t>e</w:t>
      </w:r>
      <w:r w:rsidR="00504B3B">
        <w:rPr>
          <w:rFonts w:ascii="Georgia" w:hAnsi="Georgia"/>
          <w:sz w:val="24"/>
          <w:szCs w:val="24"/>
        </w:rPr>
        <w:t>.</w:t>
      </w:r>
      <w:proofErr w:type="gramStart"/>
      <w:r w:rsidRPr="002A61FC">
        <w:rPr>
          <w:rFonts w:ascii="Georgia" w:hAnsi="Georgia"/>
          <w:sz w:val="24"/>
          <w:szCs w:val="24"/>
        </w:rPr>
        <w:t>)</w:t>
      </w:r>
      <w:proofErr w:type="gramEnd"/>
      <w:r w:rsidRPr="002A61FC">
        <w:rPr>
          <w:rFonts w:ascii="Georgia" w:hAnsi="Georgia"/>
          <w:sz w:val="24"/>
          <w:szCs w:val="24"/>
        </w:rPr>
        <w:t xml:space="preserve"> dass die zuständige Behörde die Veranstaltungen untersagen darf, wenn der Veranstalter,</w:t>
      </w:r>
      <w:r w:rsidR="00504B3B"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die verantwortliche Aufsichtsperson oder ein Ausbilder die erforderliche Zuverlässigkeit, die</w:t>
      </w:r>
      <w:r w:rsidR="00504B3B">
        <w:rPr>
          <w:rFonts w:ascii="Georgia" w:hAnsi="Georgia"/>
          <w:sz w:val="24"/>
          <w:szCs w:val="24"/>
        </w:rPr>
        <w:t xml:space="preserve"> </w:t>
      </w:r>
      <w:r w:rsidRPr="002A61FC">
        <w:rPr>
          <w:rFonts w:ascii="Georgia" w:hAnsi="Georgia"/>
          <w:sz w:val="24"/>
          <w:szCs w:val="24"/>
        </w:rPr>
        <w:t>persönliche Eignung oder Sachkunde nicht oder nicht mehr besitzt.</w:t>
      </w:r>
    </w:p>
    <w:p w14:paraId="187E0EB0" w14:textId="77777777" w:rsidR="002A61FC" w:rsidRDefault="002A61FC" w:rsidP="002A61FC">
      <w:pPr>
        <w:spacing w:after="0" w:line="240" w:lineRule="auto"/>
        <w:rPr>
          <w:rFonts w:ascii="Georgia" w:hAnsi="Georgia"/>
          <w:sz w:val="24"/>
          <w:szCs w:val="24"/>
        </w:rPr>
      </w:pPr>
    </w:p>
    <w:p w14:paraId="0BB2DBBA" w14:textId="77777777" w:rsidR="00504B3B" w:rsidRDefault="00504B3B" w:rsidP="002A61FC">
      <w:pPr>
        <w:spacing w:after="0" w:line="240" w:lineRule="auto"/>
        <w:rPr>
          <w:rFonts w:ascii="Georgia" w:hAnsi="Georgia"/>
          <w:sz w:val="24"/>
          <w:szCs w:val="24"/>
        </w:rPr>
      </w:pPr>
    </w:p>
    <w:p w14:paraId="1D39C95D" w14:textId="77777777" w:rsidR="00504B3B" w:rsidRDefault="00504B3B" w:rsidP="002A61FC">
      <w:pPr>
        <w:spacing w:after="0" w:line="240" w:lineRule="auto"/>
        <w:rPr>
          <w:rFonts w:ascii="Georgia" w:hAnsi="Georgia"/>
          <w:sz w:val="24"/>
          <w:szCs w:val="24"/>
        </w:rPr>
      </w:pPr>
    </w:p>
    <w:p w14:paraId="7CED4AA9" w14:textId="77777777" w:rsidR="00504B3B" w:rsidRDefault="00504B3B" w:rsidP="002A61FC">
      <w:pPr>
        <w:spacing w:after="0" w:line="240" w:lineRule="auto"/>
        <w:rPr>
          <w:rFonts w:ascii="Georgia" w:hAnsi="Georgia"/>
          <w:sz w:val="24"/>
          <w:szCs w:val="24"/>
        </w:rPr>
      </w:pPr>
    </w:p>
    <w:p w14:paraId="23F144BA" w14:textId="77777777" w:rsidR="00504B3B" w:rsidRDefault="00504B3B" w:rsidP="002A61FC">
      <w:pPr>
        <w:spacing w:after="0" w:line="240" w:lineRule="auto"/>
        <w:rPr>
          <w:rFonts w:ascii="Georgia" w:hAnsi="Georgia"/>
          <w:sz w:val="24"/>
          <w:szCs w:val="24"/>
        </w:rPr>
      </w:pPr>
    </w:p>
    <w:p w14:paraId="16FA9296" w14:textId="77777777" w:rsidR="00504B3B" w:rsidRDefault="00504B3B" w:rsidP="002A61FC">
      <w:pPr>
        <w:spacing w:after="0" w:line="240" w:lineRule="auto"/>
        <w:rPr>
          <w:rFonts w:ascii="Georgia" w:hAnsi="Georgia"/>
          <w:sz w:val="24"/>
          <w:szCs w:val="24"/>
        </w:rPr>
      </w:pPr>
    </w:p>
    <w:p w14:paraId="2A94C412" w14:textId="77777777" w:rsidR="00504B3B" w:rsidRDefault="00504B3B" w:rsidP="002A61FC">
      <w:pPr>
        <w:spacing w:after="0" w:line="240" w:lineRule="auto"/>
        <w:rPr>
          <w:rFonts w:ascii="Georgia" w:hAnsi="Georgia"/>
          <w:sz w:val="24"/>
          <w:szCs w:val="24"/>
        </w:rPr>
      </w:pPr>
    </w:p>
    <w:p w14:paraId="3D58E2EE" w14:textId="77777777" w:rsidR="00504B3B" w:rsidRDefault="00504B3B" w:rsidP="002A61FC">
      <w:pPr>
        <w:spacing w:after="0" w:line="240" w:lineRule="auto"/>
        <w:rPr>
          <w:rFonts w:ascii="Georgia" w:hAnsi="Georgia"/>
          <w:sz w:val="24"/>
          <w:szCs w:val="24"/>
        </w:rPr>
      </w:pPr>
    </w:p>
    <w:p w14:paraId="14EE58ED" w14:textId="77777777" w:rsidR="00504B3B" w:rsidRDefault="00504B3B" w:rsidP="002A61FC">
      <w:pPr>
        <w:spacing w:after="0" w:line="240" w:lineRule="auto"/>
        <w:rPr>
          <w:rFonts w:ascii="Georgia" w:hAnsi="Georgia"/>
          <w:sz w:val="24"/>
          <w:szCs w:val="24"/>
        </w:rPr>
      </w:pPr>
    </w:p>
    <w:p w14:paraId="33C9169B" w14:textId="77777777" w:rsidR="00504B3B" w:rsidRDefault="00504B3B" w:rsidP="002A61FC">
      <w:pPr>
        <w:spacing w:after="0" w:line="240" w:lineRule="auto"/>
        <w:rPr>
          <w:rFonts w:ascii="Georgia" w:hAnsi="Georgia"/>
          <w:sz w:val="24"/>
          <w:szCs w:val="24"/>
        </w:rPr>
      </w:pPr>
    </w:p>
    <w:p w14:paraId="2D0B7EE4" w14:textId="77777777" w:rsidR="00504B3B" w:rsidRPr="00E83D68" w:rsidRDefault="00504B3B" w:rsidP="00504B3B">
      <w:pPr>
        <w:spacing w:after="0" w:line="240" w:lineRule="auto"/>
        <w:rPr>
          <w:rFonts w:ascii="Georgia" w:hAnsi="Georgia"/>
          <w:b/>
          <w:bCs/>
          <w:sz w:val="24"/>
          <w:szCs w:val="24"/>
        </w:rPr>
      </w:pPr>
      <w:r w:rsidRPr="00E83D68">
        <w:rPr>
          <w:rFonts w:ascii="Georgia" w:hAnsi="Georgia"/>
          <w:b/>
          <w:bCs/>
          <w:sz w:val="24"/>
          <w:szCs w:val="24"/>
        </w:rPr>
        <w:lastRenderedPageBreak/>
        <w:t>§ 10 Aufsichtspersonen; Obhut über das Schießen durch Kinder und Jugend</w:t>
      </w:r>
    </w:p>
    <w:p w14:paraId="4A9C28DC" w14:textId="77777777" w:rsidR="00504B3B" w:rsidRPr="00504B3B" w:rsidRDefault="00504B3B" w:rsidP="00504B3B">
      <w:pPr>
        <w:spacing w:after="0" w:line="240" w:lineRule="auto"/>
        <w:rPr>
          <w:rFonts w:ascii="Georgia" w:hAnsi="Georgia"/>
          <w:sz w:val="24"/>
          <w:szCs w:val="24"/>
        </w:rPr>
      </w:pPr>
    </w:p>
    <w:p w14:paraId="66EDB0C1" w14:textId="117A1C5D" w:rsidR="00504B3B" w:rsidRDefault="00504B3B" w:rsidP="00504B3B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  <w:r w:rsidRPr="00504B3B">
        <w:rPr>
          <w:rFonts w:ascii="Georgia" w:hAnsi="Georgia"/>
          <w:sz w:val="24"/>
          <w:szCs w:val="24"/>
        </w:rPr>
        <w:t>(1) Der Inhaber der Erlaubnis für die Schießstätte (Erlaubnisinhaber) hat unter Berücksichtigung der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Erfordernisse eines sicheren Schießbetriebs eine oder mehrere verantwortliche Aufsichtspersonen für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das Schießen zu bestellen, soweit er nicht selbst die Aufsicht wahrnimmt oder eine schießsportliche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oder jagdliche Vereinigung oder ein Veranstalter im Sinne des § 22 durch eigene verantwortliche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Aufsichtspersonen die Aufsicht übernimmt. Der Erlaubnisinhaber kann selbst die Aufsicht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wahrnehmen, wenn er die erforderliche Sachkunde nachgewiesen hat und, sofern es die Obhut über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das Schießen durch Kinder und Jugendliche betrifft, die Eignung zur Kinder- und Jugendarbeit besitzt.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Aufsichtspersonen müssen das 18. Lebensjahr vollendet haben.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Der Schießbetrieb darf nicht aufgenommen oder fortgesetzt werden, solange keine ausreichende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Anzahl von verantwortlichen Aufsichtspersonen die Aufsicht wahrnimmt. Die zuständige Behörde kann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gegenüber dem Erlaubnisinhaber die Zahl der nach Satz 1 erforderlichen Aufsichtspersonen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festlegen.</w:t>
      </w:r>
    </w:p>
    <w:p w14:paraId="1A43A703" w14:textId="77777777" w:rsidR="00504B3B" w:rsidRPr="00504B3B" w:rsidRDefault="00504B3B" w:rsidP="00504B3B">
      <w:pPr>
        <w:spacing w:after="0" w:line="240" w:lineRule="auto"/>
        <w:rPr>
          <w:rFonts w:ascii="Georgia" w:hAnsi="Georgia"/>
          <w:sz w:val="24"/>
          <w:szCs w:val="24"/>
        </w:rPr>
      </w:pPr>
    </w:p>
    <w:p w14:paraId="0075A39B" w14:textId="72EA7606" w:rsidR="00504B3B" w:rsidRDefault="00504B3B" w:rsidP="00504B3B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  <w:r w:rsidRPr="00504B3B">
        <w:rPr>
          <w:rFonts w:ascii="Georgia" w:hAnsi="Georgia"/>
          <w:sz w:val="24"/>
          <w:szCs w:val="24"/>
        </w:rPr>
        <w:t>(2) Der Erlaubnisinhaber hat der zuständigen Behörde die Personalien der verantwortlichen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Aufsichtspersonen zwei Wochen vor der Übernahme der Aufsicht schriftlich oder elektronisch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anzuzeigen; beauftragt eine schießsportliche oder jagdliche Vereinigung die verantwortliche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Aufsichtsperson, so obliegt diese Anzeige der Aufsichtsperson selbst. Der Anzeige sind Nachweise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beizufügen, aus denen hervorgeht, dass die Aufsichtsperson die erforderliche Sachkunde und, sofern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es die Obhut über das Schießen durch Kinder und Jugendliche betrifft, auch die Eignung zur Kinder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und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Jugendarbeit besitzt. Der Erlaubnisinhaber hat das Ausscheiden der angezeigten Aufsichtsperson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und die Bestellung einer neuen Aufsichtsperson der zuständigen Behörde unverzüglich anzuzeigen.</w:t>
      </w:r>
    </w:p>
    <w:p w14:paraId="48878997" w14:textId="77777777" w:rsidR="00504B3B" w:rsidRPr="00504B3B" w:rsidRDefault="00504B3B" w:rsidP="00504B3B">
      <w:pPr>
        <w:spacing w:after="0" w:line="240" w:lineRule="auto"/>
        <w:rPr>
          <w:rFonts w:ascii="Georgia" w:hAnsi="Georgia"/>
          <w:sz w:val="24"/>
          <w:szCs w:val="24"/>
        </w:rPr>
      </w:pPr>
    </w:p>
    <w:p w14:paraId="5ACFEFD6" w14:textId="34C5A949" w:rsidR="00504B3B" w:rsidRDefault="00504B3B" w:rsidP="00504B3B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  <w:r w:rsidRPr="00504B3B">
        <w:rPr>
          <w:rFonts w:ascii="Georgia" w:hAnsi="Georgia"/>
          <w:sz w:val="24"/>
          <w:szCs w:val="24"/>
        </w:rPr>
        <w:t>(3) Bei der Beauftragung der verantwortlichen Aufsichtsperson durch einen schießsportlichen Verein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eines anerkannten Schießsportverbandes genügt an Stelle der Anzeige nach Absatz 2 Satz 1 eine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Registrierung der Aufsichtsperson bei dem Verein. Dieser hat bei der Registrierung das Vorliegen der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Voraussetzungen der erforderlichen Sachkunde und, sofern es die Obhut über das Schießen durch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Kinder und Jugendliche betrifft, auch der Eignung zur Kinder- und Jugendarbeit zu überprüfen und zu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vermerken. Der Aufsichtsperson ist durch den Verein hierüber ein Nachweisdokument auszustellen.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Die Aufsichtsperson hat dieses Dokument während der Wahrnehmung der Aufsicht mitzuführen und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zur Kontrolle Befugten auf Verlangen zur Prüfung auszuhändigen. Für eine Überprüfung nach Satz 4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hat der Verein auf Verlangen Einblick in die Registrierung der Aufsichtsperson zu gewähren. Die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Sätze 1 bis 5 gelten entsprechend bei der von einer jagdlichen Vereinigung beauftragten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verantwortlichen Aufsichtsperson mit der Maßgabe, dass während der Ausübung der Aufsicht ein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gültiger Jagdschein nach § 15 Abs. 1 Satz 1 des Bundesjagdgesetzes mitzuführen ist.</w:t>
      </w:r>
    </w:p>
    <w:p w14:paraId="6D30966D" w14:textId="77777777" w:rsidR="00504B3B" w:rsidRPr="00504B3B" w:rsidRDefault="00504B3B" w:rsidP="00504B3B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</w:p>
    <w:p w14:paraId="3536917E" w14:textId="493E641E" w:rsidR="00504B3B" w:rsidRDefault="00504B3B" w:rsidP="00E83D68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  <w:r w:rsidRPr="00504B3B">
        <w:rPr>
          <w:rFonts w:ascii="Georgia" w:hAnsi="Georgia"/>
          <w:sz w:val="24"/>
          <w:szCs w:val="24"/>
        </w:rPr>
        <w:t>(4) Ergeben sich Anhaltspunkte für die begründete Annahme, dass die verantwortliche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Aufsichtsperson die erforderliche Zuverlässigkeit, persönliche Eignung oder Sachkunde oder, sofern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es die Obhut über das Schießen durch Kinder und Jugendliche betrifft, die Eignung zur Kinder- und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Jugendarbeit nicht besitzt, so hat die zuständige Behörde dem Erlaubnisinhaber gegenüber die</w:t>
      </w:r>
      <w:r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Ausübung der Aufsicht durch die Aufsichtsperson zu untersagen.</w:t>
      </w:r>
    </w:p>
    <w:p w14:paraId="301D4E6E" w14:textId="77777777" w:rsidR="00504B3B" w:rsidRPr="00504B3B" w:rsidRDefault="00504B3B" w:rsidP="00E83D68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</w:p>
    <w:p w14:paraId="6C4675B6" w14:textId="73257F60" w:rsidR="00504B3B" w:rsidRPr="00504B3B" w:rsidRDefault="00504B3B" w:rsidP="00E83D68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  <w:r w:rsidRPr="00504B3B">
        <w:rPr>
          <w:rFonts w:ascii="Georgia" w:hAnsi="Georgia"/>
          <w:sz w:val="24"/>
          <w:szCs w:val="24"/>
        </w:rPr>
        <w:lastRenderedPageBreak/>
        <w:t>(5) Die Obhut über das Schießen durch Kinder und Jugendliche ist durch eine hierfür qualifizierte un</w:t>
      </w:r>
      <w:r>
        <w:rPr>
          <w:rFonts w:ascii="Georgia" w:hAnsi="Georgia"/>
          <w:sz w:val="24"/>
          <w:szCs w:val="24"/>
        </w:rPr>
        <w:t xml:space="preserve">d </w:t>
      </w:r>
      <w:r w:rsidRPr="00504B3B">
        <w:rPr>
          <w:rFonts w:ascii="Georgia" w:hAnsi="Georgia"/>
          <w:sz w:val="24"/>
          <w:szCs w:val="24"/>
        </w:rPr>
        <w:t>auf der Schießstätte anwesende Aufsichtsperson auszuüben, die</w:t>
      </w:r>
    </w:p>
    <w:p w14:paraId="3E7E0F33" w14:textId="77777777" w:rsidR="00E83D68" w:rsidRDefault="00504B3B" w:rsidP="00E83D68">
      <w:pPr>
        <w:spacing w:after="0" w:line="240" w:lineRule="auto"/>
        <w:ind w:left="708"/>
        <w:jc w:val="both"/>
        <w:rPr>
          <w:rFonts w:ascii="Georgia" w:hAnsi="Georgia"/>
          <w:sz w:val="24"/>
          <w:szCs w:val="24"/>
        </w:rPr>
      </w:pPr>
      <w:r w:rsidRPr="00504B3B">
        <w:rPr>
          <w:rFonts w:ascii="Georgia" w:hAnsi="Georgia"/>
          <w:sz w:val="24"/>
          <w:szCs w:val="24"/>
        </w:rPr>
        <w:t xml:space="preserve">1. für die Schießausbildung der Kinder oder Jugendlichen leitend verantwortlich ist </w:t>
      </w:r>
    </w:p>
    <w:p w14:paraId="661EC1D9" w14:textId="7EE8A7E6" w:rsidR="00504B3B" w:rsidRPr="00504B3B" w:rsidRDefault="00504B3B" w:rsidP="00E83D68">
      <w:pPr>
        <w:spacing w:after="0" w:line="240" w:lineRule="auto"/>
        <w:ind w:left="708"/>
        <w:jc w:val="both"/>
        <w:rPr>
          <w:rFonts w:ascii="Georgia" w:hAnsi="Georgia"/>
          <w:sz w:val="24"/>
          <w:szCs w:val="24"/>
        </w:rPr>
      </w:pPr>
      <w:r w:rsidRPr="00504B3B">
        <w:rPr>
          <w:rFonts w:ascii="Georgia" w:hAnsi="Georgia"/>
          <w:sz w:val="24"/>
          <w:szCs w:val="24"/>
        </w:rPr>
        <w:t>und</w:t>
      </w:r>
    </w:p>
    <w:p w14:paraId="1B4623FB" w14:textId="5180DB79" w:rsidR="00504B3B" w:rsidRDefault="00504B3B" w:rsidP="00E83D68">
      <w:pPr>
        <w:spacing w:after="0" w:line="240" w:lineRule="auto"/>
        <w:ind w:left="708"/>
        <w:jc w:val="both"/>
        <w:rPr>
          <w:rFonts w:ascii="Georgia" w:hAnsi="Georgia"/>
          <w:sz w:val="24"/>
          <w:szCs w:val="24"/>
        </w:rPr>
      </w:pPr>
      <w:r w:rsidRPr="00504B3B">
        <w:rPr>
          <w:rFonts w:ascii="Georgia" w:hAnsi="Georgia"/>
          <w:sz w:val="24"/>
          <w:szCs w:val="24"/>
        </w:rPr>
        <w:t>2. berechtigt ist, jederzeit der Aufsicht beim Schützen Weisungen zu erteilen oder die Aufsicht</w:t>
      </w:r>
      <w:r w:rsidR="00E83D68"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beim Schützen selbst zu übernehmen.</w:t>
      </w:r>
    </w:p>
    <w:p w14:paraId="1327CA2E" w14:textId="77777777" w:rsidR="00E83D68" w:rsidRPr="00504B3B" w:rsidRDefault="00E83D68" w:rsidP="00E83D68">
      <w:pPr>
        <w:spacing w:after="0" w:line="240" w:lineRule="auto"/>
        <w:ind w:left="708"/>
        <w:jc w:val="both"/>
        <w:rPr>
          <w:rFonts w:ascii="Georgia" w:hAnsi="Georgia"/>
          <w:sz w:val="24"/>
          <w:szCs w:val="24"/>
        </w:rPr>
      </w:pPr>
    </w:p>
    <w:p w14:paraId="360F4E7D" w14:textId="5F084315" w:rsidR="00504B3B" w:rsidRPr="00504B3B" w:rsidRDefault="00504B3B" w:rsidP="00E83D68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  <w:r w:rsidRPr="00504B3B">
        <w:rPr>
          <w:rFonts w:ascii="Georgia" w:hAnsi="Georgia"/>
          <w:sz w:val="24"/>
          <w:szCs w:val="24"/>
        </w:rPr>
        <w:t>(6) Die Qualifizierung zur Aufsichtsperson oder zur Eignung zur Kinder- und Jugendarbeit kann durch</w:t>
      </w:r>
      <w:r w:rsidR="00E83D68"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die Jagdverbände oder die anerkannten</w:t>
      </w:r>
      <w:r w:rsidR="00E83D68"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Schießsportverbände erfolgen; bei Schießsportverbänden</w:t>
      </w:r>
      <w:r w:rsidR="00E83D68"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sind die</w:t>
      </w:r>
      <w:r w:rsidR="00E83D68"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Qualifizierungsrichtlinien Bestandteil des Anerkennungsverfahrens nach § 15 des</w:t>
      </w:r>
    </w:p>
    <w:p w14:paraId="0442D9CB" w14:textId="77777777" w:rsidR="00504B3B" w:rsidRDefault="00504B3B" w:rsidP="00E83D68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  <w:r w:rsidRPr="00504B3B">
        <w:rPr>
          <w:rFonts w:ascii="Georgia" w:hAnsi="Georgia"/>
          <w:sz w:val="24"/>
          <w:szCs w:val="24"/>
        </w:rPr>
        <w:t>Waffengesetzes.</w:t>
      </w:r>
    </w:p>
    <w:p w14:paraId="073FC2CA" w14:textId="77777777" w:rsidR="00E83D68" w:rsidRPr="00504B3B" w:rsidRDefault="00E83D68" w:rsidP="00E83D68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</w:p>
    <w:p w14:paraId="5B2C0321" w14:textId="5DFCBB69" w:rsidR="00504B3B" w:rsidRDefault="00504B3B" w:rsidP="00E83D68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  <w:r w:rsidRPr="00504B3B">
        <w:rPr>
          <w:rFonts w:ascii="Georgia" w:hAnsi="Georgia"/>
          <w:sz w:val="24"/>
          <w:szCs w:val="24"/>
        </w:rPr>
        <w:t>(7) Die Absätze 1 bis 6 gelten nicht für ortsveränderliche Schießstätten im Sinne von § 27 Abs. 6 des</w:t>
      </w:r>
      <w:r w:rsidR="00E83D68"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Waffengesetzes.</w:t>
      </w:r>
    </w:p>
    <w:p w14:paraId="0739190D" w14:textId="77777777" w:rsidR="00504B3B" w:rsidRDefault="00504B3B" w:rsidP="00E83D68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</w:p>
    <w:p w14:paraId="16238767" w14:textId="77777777" w:rsidR="00504B3B" w:rsidRDefault="00504B3B" w:rsidP="00504B3B">
      <w:pPr>
        <w:spacing w:after="0" w:line="240" w:lineRule="auto"/>
        <w:rPr>
          <w:rFonts w:ascii="Georgia" w:hAnsi="Georgia"/>
          <w:sz w:val="24"/>
          <w:szCs w:val="24"/>
        </w:rPr>
      </w:pPr>
    </w:p>
    <w:p w14:paraId="75F26825" w14:textId="77777777" w:rsidR="00504B3B" w:rsidRDefault="00504B3B" w:rsidP="00504B3B">
      <w:pPr>
        <w:spacing w:after="0" w:line="240" w:lineRule="auto"/>
        <w:rPr>
          <w:rFonts w:ascii="Georgia" w:hAnsi="Georgia"/>
          <w:sz w:val="24"/>
          <w:szCs w:val="24"/>
        </w:rPr>
      </w:pPr>
    </w:p>
    <w:p w14:paraId="5CBF25C1" w14:textId="77777777" w:rsidR="00504B3B" w:rsidRDefault="00504B3B" w:rsidP="00504B3B">
      <w:pPr>
        <w:spacing w:after="0" w:line="240" w:lineRule="auto"/>
        <w:rPr>
          <w:rFonts w:ascii="Georgia" w:hAnsi="Georgia"/>
          <w:sz w:val="24"/>
          <w:szCs w:val="24"/>
        </w:rPr>
      </w:pPr>
    </w:p>
    <w:p w14:paraId="5EB5D341" w14:textId="77777777" w:rsidR="00504B3B" w:rsidRPr="00E83D68" w:rsidRDefault="00504B3B" w:rsidP="00504B3B">
      <w:pPr>
        <w:spacing w:after="0" w:line="240" w:lineRule="auto"/>
        <w:rPr>
          <w:rFonts w:ascii="Georgia" w:hAnsi="Georgia"/>
          <w:b/>
          <w:bCs/>
          <w:sz w:val="24"/>
          <w:szCs w:val="24"/>
        </w:rPr>
      </w:pPr>
      <w:r w:rsidRPr="00E83D68">
        <w:rPr>
          <w:rFonts w:ascii="Georgia" w:hAnsi="Georgia"/>
          <w:b/>
          <w:bCs/>
          <w:sz w:val="24"/>
          <w:szCs w:val="24"/>
        </w:rPr>
        <w:t>§ 11 Aufsicht</w:t>
      </w:r>
    </w:p>
    <w:p w14:paraId="189DEFD1" w14:textId="77777777" w:rsidR="00E83D68" w:rsidRDefault="00E83D68" w:rsidP="00504B3B">
      <w:pPr>
        <w:spacing w:after="0" w:line="240" w:lineRule="auto"/>
        <w:rPr>
          <w:rFonts w:ascii="Georgia" w:hAnsi="Georgia"/>
          <w:sz w:val="24"/>
          <w:szCs w:val="24"/>
        </w:rPr>
      </w:pPr>
    </w:p>
    <w:p w14:paraId="6948C557" w14:textId="0CBB6A63" w:rsidR="00504B3B" w:rsidRPr="00504B3B" w:rsidRDefault="00504B3B" w:rsidP="00E83D68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  <w:r w:rsidRPr="00504B3B">
        <w:rPr>
          <w:rFonts w:ascii="Georgia" w:hAnsi="Georgia"/>
          <w:sz w:val="24"/>
          <w:szCs w:val="24"/>
        </w:rPr>
        <w:t>(1) Die verantwortlichen Aufsichtspersonen haben das Schießen in der Schießstätte ständig zu</w:t>
      </w:r>
      <w:r w:rsidR="00E83D68"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beaufsichtigen, insbesondere dafür zu sorgen, dass die in der Schießstätte Anwesenden durch ihr</w:t>
      </w:r>
      <w:r w:rsidR="00E83D68"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Verhalten keine vermeidbaren Gefahren verursachen, und zu beachten, dass die Bestimmungen des</w:t>
      </w:r>
      <w:r w:rsidR="00E83D68"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§ 27 Abs. 3 oder 6 des Waffengesetzes eingehalten werden. Sie haben, wenn dies zur Verhütung</w:t>
      </w:r>
      <w:r w:rsidR="00E83D68"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oder Beseitigung von Gefahren erforderlich ist, das Schießen oder den Aufenthalt in der Schießstätte</w:t>
      </w:r>
    </w:p>
    <w:p w14:paraId="27C78169" w14:textId="77777777" w:rsidR="00504B3B" w:rsidRDefault="00504B3B" w:rsidP="00E83D68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  <w:r w:rsidRPr="00504B3B">
        <w:rPr>
          <w:rFonts w:ascii="Georgia" w:hAnsi="Georgia"/>
          <w:sz w:val="24"/>
          <w:szCs w:val="24"/>
        </w:rPr>
        <w:t>zu untersagen.</w:t>
      </w:r>
    </w:p>
    <w:p w14:paraId="7D66B983" w14:textId="77777777" w:rsidR="00E83D68" w:rsidRPr="00504B3B" w:rsidRDefault="00E83D68" w:rsidP="00E83D68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</w:p>
    <w:p w14:paraId="730AB377" w14:textId="2030C69E" w:rsidR="00504B3B" w:rsidRDefault="00504B3B" w:rsidP="00E83D68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  <w:r w:rsidRPr="00504B3B">
        <w:rPr>
          <w:rFonts w:ascii="Georgia" w:hAnsi="Georgia"/>
          <w:sz w:val="24"/>
          <w:szCs w:val="24"/>
        </w:rPr>
        <w:t>(2) Die Benutzer der Schießstätten haben die Anordnungen der verantwortlichen Aufsichtspersonen</w:t>
      </w:r>
      <w:r w:rsidR="00E83D68"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nach Absatz 1 zu befolgen.</w:t>
      </w:r>
    </w:p>
    <w:p w14:paraId="62777E04" w14:textId="77777777" w:rsidR="00E83D68" w:rsidRPr="00504B3B" w:rsidRDefault="00E83D68" w:rsidP="00E83D68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</w:p>
    <w:p w14:paraId="4BF5C8AE" w14:textId="7AFB405A" w:rsidR="00504B3B" w:rsidRPr="00504B3B" w:rsidRDefault="00504B3B" w:rsidP="00E83D68">
      <w:pPr>
        <w:spacing w:after="0" w:line="240" w:lineRule="auto"/>
        <w:jc w:val="both"/>
        <w:rPr>
          <w:rFonts w:ascii="Georgia" w:hAnsi="Georgia"/>
          <w:sz w:val="24"/>
          <w:szCs w:val="24"/>
        </w:rPr>
      </w:pPr>
      <w:r w:rsidRPr="00504B3B">
        <w:rPr>
          <w:rFonts w:ascii="Georgia" w:hAnsi="Georgia"/>
          <w:sz w:val="24"/>
          <w:szCs w:val="24"/>
        </w:rPr>
        <w:t>(3) Eine zur Aufsichtsführung befähigte Person darf schießen, ohne selbst beaufsichtigt zu werden,</w:t>
      </w:r>
      <w:r w:rsidR="00E83D68">
        <w:rPr>
          <w:rFonts w:ascii="Georgia" w:hAnsi="Georgia"/>
          <w:sz w:val="24"/>
          <w:szCs w:val="24"/>
        </w:rPr>
        <w:t xml:space="preserve"> </w:t>
      </w:r>
      <w:r w:rsidRPr="00504B3B">
        <w:rPr>
          <w:rFonts w:ascii="Georgia" w:hAnsi="Georgia"/>
          <w:sz w:val="24"/>
          <w:szCs w:val="24"/>
        </w:rPr>
        <w:t>wenn sichergestellt ist, dass sie sich allein auf dem Schießstand befindet.</w:t>
      </w:r>
    </w:p>
    <w:p w14:paraId="52DA92B3" w14:textId="77777777" w:rsidR="00504B3B" w:rsidRDefault="00504B3B" w:rsidP="002A61FC">
      <w:pPr>
        <w:spacing w:after="0" w:line="240" w:lineRule="auto"/>
        <w:rPr>
          <w:rFonts w:ascii="Georgia" w:hAnsi="Georgia"/>
          <w:sz w:val="24"/>
          <w:szCs w:val="24"/>
        </w:rPr>
      </w:pPr>
    </w:p>
    <w:p w14:paraId="360A6E5F" w14:textId="77777777" w:rsidR="00504B3B" w:rsidRDefault="00504B3B" w:rsidP="002A61FC">
      <w:pPr>
        <w:spacing w:after="0" w:line="240" w:lineRule="auto"/>
        <w:rPr>
          <w:rFonts w:ascii="Georgia" w:hAnsi="Georgia"/>
          <w:sz w:val="24"/>
          <w:szCs w:val="24"/>
        </w:rPr>
      </w:pPr>
    </w:p>
    <w:p w14:paraId="2CE0A744" w14:textId="77777777" w:rsidR="00504B3B" w:rsidRDefault="00504B3B" w:rsidP="002A61FC">
      <w:pPr>
        <w:spacing w:after="0" w:line="240" w:lineRule="auto"/>
        <w:rPr>
          <w:rFonts w:ascii="Georgia" w:hAnsi="Georgia"/>
          <w:sz w:val="24"/>
          <w:szCs w:val="24"/>
        </w:rPr>
      </w:pPr>
    </w:p>
    <w:p w14:paraId="0B464E3A" w14:textId="77777777" w:rsidR="00504B3B" w:rsidRDefault="00504B3B" w:rsidP="002A61FC">
      <w:pPr>
        <w:spacing w:after="0" w:line="240" w:lineRule="auto"/>
        <w:rPr>
          <w:rFonts w:ascii="Georgia" w:hAnsi="Georgia"/>
          <w:sz w:val="24"/>
          <w:szCs w:val="24"/>
        </w:rPr>
      </w:pPr>
    </w:p>
    <w:p w14:paraId="1500C215" w14:textId="77777777" w:rsidR="00504B3B" w:rsidRDefault="00504B3B" w:rsidP="002A61FC">
      <w:pPr>
        <w:spacing w:after="0" w:line="240" w:lineRule="auto"/>
        <w:rPr>
          <w:rFonts w:ascii="Georgia" w:hAnsi="Georgia"/>
          <w:sz w:val="24"/>
          <w:szCs w:val="24"/>
        </w:rPr>
      </w:pPr>
    </w:p>
    <w:p w14:paraId="16E62CF2" w14:textId="77777777" w:rsidR="00504B3B" w:rsidRPr="002A61FC" w:rsidRDefault="00504B3B" w:rsidP="002A61FC">
      <w:pPr>
        <w:spacing w:after="0" w:line="240" w:lineRule="auto"/>
        <w:rPr>
          <w:rFonts w:ascii="Georgia" w:hAnsi="Georgia"/>
          <w:sz w:val="24"/>
          <w:szCs w:val="24"/>
        </w:rPr>
      </w:pPr>
    </w:p>
    <w:p w14:paraId="5831FFA2" w14:textId="77777777" w:rsidR="002A61FC" w:rsidRPr="002A61FC" w:rsidRDefault="002A61FC" w:rsidP="002A61FC">
      <w:pPr>
        <w:spacing w:after="0" w:line="240" w:lineRule="auto"/>
        <w:rPr>
          <w:rFonts w:ascii="Georgia" w:hAnsi="Georgia"/>
          <w:sz w:val="24"/>
          <w:szCs w:val="24"/>
        </w:rPr>
      </w:pPr>
    </w:p>
    <w:p w14:paraId="672CA956" w14:textId="77777777" w:rsidR="002A61FC" w:rsidRPr="002A61FC" w:rsidRDefault="002A61FC" w:rsidP="002A61FC">
      <w:pPr>
        <w:spacing w:after="0" w:line="240" w:lineRule="auto"/>
        <w:rPr>
          <w:rFonts w:ascii="Georgia" w:hAnsi="Georgia"/>
          <w:sz w:val="24"/>
          <w:szCs w:val="24"/>
        </w:rPr>
      </w:pPr>
    </w:p>
    <w:sectPr w:rsidR="002A61FC" w:rsidRPr="002A61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1FC"/>
    <w:rsid w:val="002A61FC"/>
    <w:rsid w:val="00376AD2"/>
    <w:rsid w:val="00504B3B"/>
    <w:rsid w:val="005F117B"/>
    <w:rsid w:val="00E8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BCE91"/>
  <w15:chartTrackingRefBased/>
  <w15:docId w15:val="{898CCD32-D283-40E4-9324-4BDF6729A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A6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1438</Words>
  <Characters>9065</Characters>
  <Application>Microsoft Office Word</Application>
  <DocSecurity>0</DocSecurity>
  <Lines>75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Hans-Georg Schnitzler</dc:creator>
  <cp:keywords/>
  <dc:description/>
  <cp:lastModifiedBy>Hans-Georg Schnitzler</cp:lastModifiedBy>
  <cp:revision>1</cp:revision>
  <cp:lastPrinted>2023-04-18T08:28:00Z</cp:lastPrinted>
  <dcterms:created xsi:type="dcterms:W3CDTF">2023-04-18T08:05:00Z</dcterms:created>
  <dcterms:modified xsi:type="dcterms:W3CDTF">2023-04-18T08:30:00Z</dcterms:modified>
</cp:coreProperties>
</file>